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№014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3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 СЕРПНЯ 06:00 — 3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172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190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6 595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2 318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—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94/100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до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застосувань дронів-камікадзе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нічний підсумок БпЛА ще не оприлюднено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критично високий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94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94/100: 172 бої, 190 КАБ, 6 595 застосувань дронів-камікадзе та 2 318 обстрілів утримують рівень критично високим. Зниження на два пункти пов’язане з неповним добовим зрізом і відсутністю підтвердженого нічного підсумку.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92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91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94%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8%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−78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92%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88%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8%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−80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Президент відзначив військових у День Повітряних сил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Вручено державні нагороди й бойові відзнаки. Це офіційне повідомлення про церемонію, а не нічний звіт ППО.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22:00 — 172 бойові зіткнення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Найбільше на Покровському напрямку — 46 атак; на Південно-Слобожанському — 21, Костянтинівському — 19.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190 КАБ, 6 595 дронів-камікадзе та 2 318 обстрілів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також зафіксував 62 авіаудари. Це оперативний зріз до 22:00, а не повний підсумок календарної доби.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добової оцінки до 06:00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Остання повна оцінка стосується 1 серпня: 1 500 військових, 1 788 БпЛА та 69 артсистем. Ці числа не подано як дані за 2 серпня.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завершених пакетів допомоги не оголошено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Переговори не прирівнюються до контракту, фінансування або фактичної передачі озброєння.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рішень партнерів щодо Patriot до 06:00 немає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Редакція відділяє українські запити від факту ухваленого постачання.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Президент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Повітряні сили оприлюднили агреговані результати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Від початку повномасштабного вторгнення заявлено про близько 445 тисяч уражених цілей. Це відомчий показник, а не незалежний аудит.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Повітряні сили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Reuters повідомив про удари по об’єктах і логістиці в Росії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Російська регіональна влада повідомила, зокрема, про ураження складу Wildberries. Повний масштаб збитків незалежно не встановлено.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нічної атаки до 06:00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Попередні 133 запущені та 109 знешкоджених БпЛА стосуються ночі на 2 серпня і не переносяться як нові дані.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До завершення спрощеного повернення після СЗЧ — 50 днів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Для визначених категорій військовослужбовців ЗСУ, НГУ та ДССТ рапорт можна подати до 20 вересня.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Чернігівські гвардійці долучилися до донорства крові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27-й полк НГУ провів чергову донацію. Неперевірених зборів матеріал не містить.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медійні 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7-ма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заяв корпусу не виявлено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Діяльність, командування, рекрутинг, міжнародні контакти та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Офіційні ресурси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Повідомлено про дальні удари по військових і паливних цілях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Українські джерела заявили про ураження НПЗ, аеродрому й нафтобази; масштаб пошкоджень уточнюється.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Генеральний штаб ЗСУ; АрміяInform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РФ заявила про 635 збитих українських дронів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Статус: «Заява російської сторони» та «Незалежно не підтверджено». Reuters не підтверджує цю цифру незалежно.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KIS — 94/100, критично високий рівень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172 бої, 190 КАБ, 6 595 дронів-камікадзе та 2 318 обстрілів утримують напруженість критично високою. Це модельний індикатор, не соціологія.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повний підсумок, ППО, фронт і партнери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ранкові зведення, повітряні загрози, ключові напрямки фронту, наслідки дальніх ударів і рішення щодо ППО.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Фронтова й інформаційна інтенсивність утримують KIS на рівні 94/100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Останній офіційний зріз: 172 бойові зіткнення, 190 КАБ, 6 595 застосувань дронів-камікадзе та 2 318 обстрілів.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94/100. Підсумкові числа нічної атаки до 06:00 не оприлюднено; старі дані не використано як нові.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Повний вечірній підсумок Генштабу, нові повітряні загрози, наслідки діпстрайків і рішення щодо Patriot.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Повний ранковий підсумок Генштабу та офіційне зведення Повітряних сил.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Покровському, Південно-Слобожанському й Костянтинівському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Уточнення наслідків ударів по НПЗ, аеродрому, нафтобазі та російських системах ППО.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повітряних атак, рішення щодо Patriot, міжнародна конфронтація й дипломатичний трек.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№014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№014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news/nashi-povitryani-sili-nayavnimi-zasobami-dosyagayut-znachnih-105669" TargetMode="External"/><Relationship Id="rId14" Type="http://schemas.openxmlformats.org/officeDocument/2006/relationships/hyperlink" Target="https://www.facebook.com/GeneralStaff.ua/posts/1400750842237990/" TargetMode="External"/><Relationship Id="rId15" Type="http://schemas.openxmlformats.org/officeDocument/2006/relationships/hyperlink" Target="https://mod.gov.ua/news/bojovi-vtrati-voroga-na-2-serpnya-2026-roku" TargetMode="External"/><Relationship Id="rId16" Type="http://schemas.openxmlformats.org/officeDocument/2006/relationships/hyperlink" Target="https://mod.gov.ua/news" TargetMode="External"/><Relationship Id="rId17" Type="http://schemas.openxmlformats.org/officeDocument/2006/relationships/hyperlink" Target="https://www.president.gov.ua/news" TargetMode="External"/><Relationship Id="rId18" Type="http://schemas.openxmlformats.org/officeDocument/2006/relationships/hyperlink" Target="https://armyinform.com.ua/category/aktualno/" TargetMode="External"/><Relationship Id="rId19" Type="http://schemas.openxmlformats.org/officeDocument/2006/relationships/hyperlink" Target="https://www.reuters.com/world/ukrainian-drones-kill-two-russia-strike-wildberries-warehouse-governors-say-2026-08-02/" TargetMode="External"/><Relationship Id="rId20" Type="http://schemas.openxmlformats.org/officeDocument/2006/relationships/hyperlink" Target="https://www.facebook.com/kpszsu/" TargetMode="External"/><Relationship Id="rId21" Type="http://schemas.openxmlformats.org/officeDocument/2006/relationships/hyperlink" Target="https://mod.gov.ua/news/do-zavershennya-programi-povernennya-pislya-sz-ch-zalishilosya-50-dniv" TargetMode="External"/><Relationship Id="rId22" Type="http://schemas.openxmlformats.org/officeDocument/2006/relationships/hyperlink" Target="https://ngu.gov.ua/2026/08/02/" TargetMode="External"/><Relationship Id="rId23" Type="http://schemas.openxmlformats.org/officeDocument/2006/relationships/hyperlink" Target="https://www.facebook.com/khartiia.gregit/" TargetMode="External"/><Relationship Id="rId24" Type="http://schemas.openxmlformats.org/officeDocument/2006/relationships/hyperlink" Target="https://www.facebook.com/khartiabrygada/" TargetMode="External"/><Relationship Id="rId25" Type="http://schemas.openxmlformats.org/officeDocument/2006/relationships/hyperlink" Target="https://armyinform.com.ua/2026/08/02/syly-oborony-urazyly-saratovskyj-npz-aerodrom-engels-ta-naftobazu-v-kaluzkij-oblas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№014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