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320" w:after="360"/>
        <w:jc w:val="center"/>
      </w:pPr>
      <w:r>
        <w:rPr>
          <w:rFonts w:ascii="Calibri" w:hAnsi="Calibri"/>
          <w:b/>
          <w:i w:val="0"/>
          <w:color w:val="B5121B"/>
          <w:sz w:val="18"/>
        </w:rPr>
        <w:t>ЩОДЕННА УКРАЇНСЬКА ГАЗЕТА</w:t>
      </w:r>
    </w:p>
    <w:p>
      <w:pPr>
        <w:spacing w:after="100"/>
        <w:jc w:val="center"/>
      </w:pPr>
      <w:r>
        <w:rPr>
          <w:rFonts w:ascii="Georgia" w:hAnsi="Georgia"/>
          <w:b/>
          <w:i w:val="0"/>
          <w:color w:val="11140F"/>
          <w:sz w:val="76"/>
        </w:rPr>
        <w:t>СУРМАЧ</w:t>
      </w:r>
    </w:p>
    <w:p>
      <w:pPr>
        <w:spacing w:after="560"/>
        <w:jc w:val="center"/>
      </w:pPr>
      <w:r>
        <w:rPr>
          <w:rFonts w:ascii="Georgia" w:hAnsi="Georgia"/>
          <w:b w:val="0"/>
          <w:i/>
          <w:color w:val="687163"/>
          <w:sz w:val="26"/>
        </w:rPr>
        <w:t>Оперативно, перевірено, по суті.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120"/>
        <w:gridCol w:w="3120"/>
        <w:gridCol w:w="3120"/>
      </w:tblGrid>
      <w:tr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ВИПУСК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№027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ДАТА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11 СЕРПНЯ 2026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ОНОВЛЕНО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06:00</w:t>
            </w:r>
          </w:p>
        </w:tc>
      </w:tr>
    </w:tbl>
    <w:p>
      <w:pPr>
        <w:spacing w:before="600" w:after="120"/>
        <w:jc w:val="center"/>
      </w:pPr>
      <w:r>
        <w:rPr>
          <w:rFonts w:ascii="Calibri" w:hAnsi="Calibri"/>
          <w:b/>
          <w:i w:val="0"/>
          <w:color w:val="B5121B"/>
          <w:sz w:val="18"/>
        </w:rPr>
        <w:t>МОНІТОРИНГ: 10 СЕРПНЯ 06:00 — 11 СЕРПНЯ 06:00 (КИЇВ)</w:t>
      </w:r>
    </w:p>
    <w:p>
      <w:pPr>
        <w:spacing w:after="840"/>
        <w:jc w:val="center"/>
      </w:pPr>
      <w:r>
        <w:rPr>
          <w:rFonts w:ascii="Calibri" w:hAnsi="Calibri"/>
          <w:b w:val="0"/>
          <w:i w:val="0"/>
          <w:color w:val="687163"/>
          <w:sz w:val="19"/>
        </w:rPr>
        <w:t>Кожна новина містить пряме посилання на офіційне або авторитетне джерело.</w:t>
      </w:r>
    </w:p>
    <w:p>
      <w:r>
        <w:br w:type="page"/>
      </w:r>
    </w:p>
    <w:p>
      <w:pPr>
        <w:spacing w:before="40"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КЛЮЧОВІ ЦИФРИ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560"/>
        <w:gridCol w:w="1560"/>
        <w:gridCol w:w="1560"/>
        <w:gridCol w:w="1560"/>
        <w:gridCol w:w="1560"/>
        <w:gridCol w:w="1560"/>
      </w:tblGrid>
      <w:tr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170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22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180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5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20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98/100</w:t>
            </w:r>
          </w:p>
        </w:tc>
      </w:tr>
      <w:tr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боєзіткнень станом на 22:00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атаки на Костянтинівському напрямку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керованих авіабомб до 22:00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загиблих у Запоріжжі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поранених у Запоріжжі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KIS — критичний</w:t>
            </w:r>
          </w:p>
        </w:tc>
      </w:tr>
    </w:tbl>
    <w:p>
      <w:pPr>
        <w:spacing w:before="100" w:after="400"/>
      </w:pPr>
      <w:r>
        <w:rPr>
          <w:rFonts w:ascii="Calibri" w:hAnsi="Calibri"/>
          <w:b w:val="0"/>
          <w:i/>
          <w:color w:val="687163"/>
          <w:sz w:val="17"/>
        </w:rPr>
        <w:t>Примітка: консолідованих чисел запущених і знешкоджених засобів нічної атаки до 06:00 не оприлюднено.</w:t>
      </w:r>
    </w:p>
    <w:p>
      <w:pPr>
        <w:spacing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SURMACH INTELLIGENCE</w:t>
      </w:r>
    </w:p>
    <w:p>
      <w:pPr>
        <w:spacing w:before="200" w:after="300"/>
      </w:pPr>
      <w:r>
        <w:rPr>
          <w:rFonts w:ascii="Georgia" w:hAnsi="Georgia"/>
          <w:b/>
          <w:i w:val="0"/>
          <w:color w:val="11140F"/>
          <w:sz w:val="50"/>
        </w:rPr>
        <w:t>Індекси напруженості та настроїв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500"/>
        <w:gridCol w:w="6860"/>
      </w:tblGrid>
      <w:t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shd w:fill="B5121B"/>
          </w:tcPr>
          <w:p>
            <w:pPr>
              <w:spacing w:before="260" w:after="26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8"/>
              </w:rPr>
              <w:t>KIS</w:t>
              <w:br/>
            </w:r>
            <w:r>
              <w:rPr>
                <w:rFonts w:ascii="Georgia" w:hAnsi="Georgia"/>
                <w:b/>
                <w:i w:val="0"/>
                <w:color w:val="FFFFFF"/>
                <w:sz w:val="76"/>
              </w:rPr>
              <w:t>98</w:t>
            </w:r>
            <w:r>
              <w:rPr>
                <w:rFonts w:ascii="Calibri" w:hAnsi="Calibri"/>
                <w:b w:val="0"/>
                <w:i w:val="0"/>
                <w:color w:val="F4E7D2"/>
                <w:sz w:val="20"/>
              </w:rPr>
              <w:t>/100</w:t>
            </w:r>
          </w:p>
        </w:tc>
        <w:tc>
          <w:tcPr>
            <w:tcW w:type="dxa" w:w="6860"/>
            <w:tcMar>
              <w:top w:w="80" w:type="dxa"/>
              <w:start w:w="120" w:type="dxa"/>
              <w:bottom w:w="80" w:type="dxa"/>
              <w:end w:w="120" w:type="dxa"/>
            </w:tcMar>
            <w:shd w:fill="F3EDE5"/>
          </w:tcPr>
          <w:p>
            <w:pPr>
              <w:spacing w:before="200" w:after="200"/>
            </w:pPr>
            <w:r>
              <w:rPr>
                <w:rFonts w:ascii="Calibri" w:hAnsi="Calibri"/>
                <w:b/>
                <w:i w:val="0"/>
                <w:color w:val="B5121B"/>
                <w:sz w:val="24"/>
              </w:rPr>
              <w:t>КРИТИЧНИЙ</w:t>
              <w:br/>
            </w:r>
            <w:r>
              <w:rPr>
                <w:rFonts w:ascii="Calibri" w:hAnsi="Calibri"/>
                <w:b w:val="0"/>
                <w:i w:val="0"/>
                <w:color w:val="11140F"/>
                <w:sz w:val="19"/>
              </w:rPr>
              <w:t>Комплексний індекс напруженості — 98/100: 170 боїв до 22:00, 180 КАБ, 6 343 фронтові застосування дронів, нічні удари та цивільні втрати формують критичний рівень. Шкала 0–100: більше значення означає вищий рівень.</w:t>
            </w:r>
          </w:p>
        </w:tc>
      </w:tr>
    </w:tbl>
    <w:p>
      <w:pPr>
        <w:spacing w:before="340" w:after="120"/>
      </w:pPr>
      <w:r>
        <w:rPr>
          <w:rFonts w:ascii="Calibri" w:hAnsi="Calibri"/>
          <w:b/>
          <w:i w:val="0"/>
          <w:color w:val="B5121B"/>
          <w:sz w:val="18"/>
        </w:rPr>
        <w:t>12 СКЛАДОВИХ KIS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600"/>
        <w:gridCol w:w="1080"/>
        <w:gridCol w:w="3600"/>
        <w:gridCol w:w="1080"/>
      </w:tblGrid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Бойова інтенсивність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96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Дронова загроза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97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Ракетна загроза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Артилерійський тиск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95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Навантаження на ППО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Інформаційний тиск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98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Соціальна напруга — Україна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Соціальна напруга — Росія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98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Економічна напруга — Україна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97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Економічна напруга — Росія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Міжнародна конфронтація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Дипломатична невизначеність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98</w:t>
            </w:r>
          </w:p>
        </w:tc>
      </w:tr>
    </w:tbl>
    <w:p>
      <w:r>
        <w:br w:type="page"/>
      </w:r>
    </w:p>
    <w:p>
      <w:pPr>
        <w:spacing w:before="360" w:after="120"/>
      </w:pPr>
      <w:r>
        <w:rPr>
          <w:rFonts w:ascii="Calibri" w:hAnsi="Calibri"/>
          <w:b/>
          <w:i w:val="0"/>
          <w:color w:val="B5121B"/>
          <w:sz w:val="18"/>
        </w:rPr>
        <w:t>МОДЕЛЬНА АНАЛІТИКА НАСТРОЇВ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1300"/>
        <w:gridCol w:w="1700"/>
        <w:gridCol w:w="1500"/>
        <w:gridCol w:w="1600"/>
        <w:gridCol w:w="146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Середовище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Стрес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Невдовол.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Занепок.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Задовол.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Баланс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left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Україна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99%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96%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99%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1%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−97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left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Росія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98%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97%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99%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1%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−96</w:t>
            </w:r>
          </w:p>
        </w:tc>
      </w:tr>
    </w:tbl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3EDE5"/>
          </w:tcPr>
          <w:p>
            <w:pPr>
              <w:spacing w:before="140" w:after="140"/>
            </w:pPr>
            <w:r>
              <w:rPr>
                <w:rFonts w:ascii="Calibri" w:hAnsi="Calibri"/>
                <w:b/>
                <w:i w:val="0"/>
                <w:color w:val="B5121B"/>
                <w:sz w:val="16"/>
              </w:rPr>
              <w:t xml:space="preserve">МЕТОДОЛОГІЧНЕ ЗАСТЕРЕЖЕННЯ. </w:t>
            </w:r>
            <w:r>
              <w:rPr>
                <w:rFonts w:ascii="Calibri" w:hAnsi="Calibri"/>
                <w:b w:val="0"/>
                <w:i w:val="0"/>
                <w:color w:val="11140F"/>
                <w:sz w:val="16"/>
              </w:rPr>
              <w:t>KIS, 12 індексів і відсотки настроїв є модельними редакційними індикаторами відкритого медіасередовища. Вони не є результатами репрезентативного соціологічного опитування й не вимірюють думку всього населення.</w:t>
            </w:r>
          </w:p>
        </w:tc>
      </w:tr>
    </w:tbl>
    <w:p>
      <w:pPr>
        <w:keepNext/>
        <w:spacing w:before="100" w:after="80"/>
      </w:pPr>
      <w:r>
        <w:rPr>
          <w:rFonts w:ascii="Calibri" w:hAnsi="Calibri"/>
          <w:b/>
          <w:i w:val="0"/>
          <w:color w:val="B5121B"/>
          <w:sz w:val="17"/>
        </w:rPr>
        <w:t>01   ГОЛОВНІ НОВИНИ УКРАЇНИ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П’ятеро загиблих і 20 поранених у Запоріжжі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Місцева влада повідомила Reuters про наслідки російського удару. У Києві горіли складські об’єкти, одна людина поранена; остаточні дані уточнюються.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Reuters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02   ВОЄННА ОБСТАНОВКА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Костянтинівський і Покровський напрямки — найактивніші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До 22:00 Генштаб зафіксував відповідно 22 і 20 атак. Незалежно підтверджених змін лінії фронту не встановлено.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03   ЗВЕДЕННЯ ГЕНЕРАЛЬНОГО ШТАБУ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170 боєзіткнень, 180 КАБ і 1 909 обстрілів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Це неповний зріз станом на 22:00; також зафіксовано 6 343 фронтові застосування дронів, не тотожні нічним далекобійним БпЛА.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5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04   ВТРАТИ ПРОТИВНИКА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Нової оцінки за 10 серпня до 06:00 немає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Останній офіційний зріз стосується 9 серпня: 1 470 військових, 1 746 БпЛА та 48 артсистем. Це не дані за 10 серпня.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6">
        <w:r>
          <w:rPr>
            <w:color w:val="B5121B"/>
            <w:u w:val="single"/>
            <w:rFonts w:ascii="Calibri" w:hAnsi="Calibri"/>
            <w:sz w:val="19"/>
          </w:rPr>
          <w:t>Міністерство оборони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05   МІЖНАРОДНА ПІДТРИМКА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Швеція й Норвегія обговорили фінансування дронів і ППО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МОУ повідомило про переговори; нового пакета, суми або графіка передачі не оголошено.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7">
        <w:r>
          <w:rPr>
            <w:color w:val="B5121B"/>
            <w:u w:val="single"/>
            <w:rFonts w:ascii="Calibri" w:hAnsi="Calibri"/>
            <w:sz w:val="19"/>
          </w:rPr>
          <w:t>Міністерство оборони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06   ЄС, НАТО, США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Польща і країни Балтії посилили охорону інфраструктури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Reuters повідомив про превентивні заходи через ризик диверсій або операції під чужим прапором.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8">
        <w:r>
          <w:rPr>
            <w:color w:val="B5121B"/>
            <w:u w:val="single"/>
            <w:rFonts w:ascii="Calibri" w:hAnsi="Calibri"/>
            <w:sz w:val="19"/>
          </w:rPr>
          <w:t>Reuters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07   ОПК ТА ВІЙСЬКОВІ ТЕХНОЛОГІЇ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Оборонні компанії отримали доступ до Avengers Labs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МОУ відкрило платформу для тренування ШІ-моделей безпілотних систем на реальних даних із поля бою.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9">
        <w:r>
          <w:rPr>
            <w:color w:val="B5121B"/>
            <w:u w:val="single"/>
            <w:rFonts w:ascii="Calibri" w:hAnsi="Calibri"/>
            <w:sz w:val="19"/>
          </w:rPr>
          <w:t>Міністерство оборони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08   ЕКОНОМІКА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Україна й Молдова обговорюють резервний маршрут для зерна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Йдеться про залізничний транзит до румунської Констанци. Остаточної угоди, тарифу та графіка запуску ще немає.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0">
        <w:r>
          <w:rPr>
            <w:color w:val="B5121B"/>
            <w:u w:val="single"/>
            <w:rFonts w:ascii="Calibri" w:hAnsi="Calibri"/>
            <w:sz w:val="19"/>
          </w:rPr>
          <w:t>Reuters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09   БЕЗПЕКА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Підсумкових чисел нічної атаки до 06:00 немає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Повітряні сили ще не оприлюднили кількість запущених і знешкоджених засобів. Цифри попередньої ночі не подаються як нові.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1">
        <w:r>
          <w:rPr>
            <w:color w:val="B5121B"/>
            <w:u w:val="single"/>
            <w:rFonts w:ascii="Calibri" w:hAnsi="Calibri"/>
            <w:sz w:val="19"/>
          </w:rPr>
          <w:t>Повітряні сили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10   БЕЗПЕКА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ООН фіксує систематичні катування українських полонених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95% опитаних повідомляли про жорстоке поводження; задокументовано 129 страт і 48 смертей під вартою. Росія заперечує звинувачення.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2">
        <w:r>
          <w:rPr>
            <w:color w:val="B5121B"/>
            <w:u w:val="single"/>
            <w:rFonts w:ascii="Calibri" w:hAnsi="Calibri"/>
            <w:sz w:val="19"/>
          </w:rPr>
          <w:t>Reuters / Моніторингова місія ООН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11   РЕКРУТИНГ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Пів мільйона військових мають документ в Армія+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МОУ повідомило про масштаб використання електронного військово-облікового документа. Це цифровий сервіс для чинних військових, а не нова рекрутингова програма.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3">
        <w:r>
          <w:rPr>
            <w:color w:val="B5121B"/>
            <w:u w:val="single"/>
            <w:rFonts w:ascii="Calibri" w:hAnsi="Calibri"/>
            <w:sz w:val="19"/>
          </w:rPr>
          <w:t>Міністерство оборони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12   ВОЛОНТЕРСТВО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верифікованих загальнонаціональних зборів не виявлено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Матеріалу з перевіреними організаторами й реквізитами у межах доби не виявлено.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4">
        <w:r>
          <w:rPr>
            <w:color w:val="B5121B"/>
            <w:u w:val="single"/>
            <w:rFonts w:ascii="Calibri" w:hAnsi="Calibri"/>
            <w:sz w:val="19"/>
          </w:rPr>
          <w:t>Національна гвардія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13   ҐРЕҐІТ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перевірених повідомлень не виявлено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Офіційні повідомлення, бойову роботу, навчання, нагородження, фото, відео та медіазгадки перевірено окремо.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5">
        <w:r>
          <w:rPr>
            <w:color w:val="B5121B"/>
            <w:u w:val="single"/>
            <w:rFonts w:ascii="Calibri" w:hAnsi="Calibri"/>
            <w:sz w:val="19"/>
          </w:rPr>
          <w:t>Офіційна сторінка 7-ї бригади «Ґреґіт»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14   КОРПУС «ХАРТІЯ»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підтверджених оперативних заяв не виявлено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Діяльність, командування, рекрутинг і міжнародні контакти перевірено окремо.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6">
        <w:r>
          <w:rPr>
            <w:color w:val="B5121B"/>
            <w:u w:val="single"/>
            <w:rFonts w:ascii="Calibri" w:hAnsi="Calibri"/>
            <w:sz w:val="19"/>
          </w:rPr>
          <w:t>Офіційні ресурси корпусу «Хартія»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15   ІНШІ ПІДРОЗДІЛИ НГУ ТА СИЛ ОБОРОНИ</w:t>
      </w:r>
      <w:r>
        <w:rPr>
          <w:rFonts w:ascii="Calibri" w:hAnsi="Calibri"/>
          <w:b/>
          <w:i w:val="0"/>
          <w:color w:val="5E741F"/>
          <w:sz w:val="15"/>
        </w:rPr>
        <w:t xml:space="preserve">    ЗАЯВА СТОРОНИ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81-ша бригада заявила про ураження дев’яти логістичних вузлів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Повідомлення стосується першого тижня серпня на Слов’янському напрямку. Точний ступінь пошкоджень незалежно не підтверджено.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7">
        <w:r>
          <w:rPr>
            <w:color w:val="B5121B"/>
            <w:u w:val="single"/>
            <w:rFonts w:ascii="Calibri" w:hAnsi="Calibri"/>
            <w:sz w:val="19"/>
          </w:rPr>
          <w:t>Суспільне Донбас / 81-ша ОАеМБр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16   ЩО ЗАЯВЛЯЄ РОСІЯ</w:t>
      </w:r>
      <w:r>
        <w:rPr>
          <w:rFonts w:ascii="Calibri" w:hAnsi="Calibri"/>
          <w:b/>
          <w:i w:val="0"/>
          <w:color w:val="5E741F"/>
          <w:sz w:val="15"/>
        </w:rPr>
        <w:t xml:space="preserve">    НЕЗАЛЕЖНО НЕ ПІДТВЕРДЖЕНО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Російська влада заявила про 13 загиблих у Нижньокамську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Статуси: «Заява російської сторони» та «Незалежно не підтверджено». Reuters не перевірив обставини всіх жертв.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8">
        <w:r>
          <w:rPr>
            <w:color w:val="B5121B"/>
            <w:u w:val="single"/>
            <w:rFonts w:ascii="Calibri" w:hAnsi="Calibri"/>
            <w:sz w:val="19"/>
          </w:rPr>
          <w:t>Reuters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17   OSINT-АНАЛІТИКА</w:t>
      </w:r>
      <w:r>
        <w:rPr>
          <w:rFonts w:ascii="Calibri" w:hAnsi="Calibri"/>
          <w:b/>
          <w:i w:val="0"/>
          <w:color w:val="7F9B28"/>
          <w:sz w:val="15"/>
        </w:rPr>
        <w:t xml:space="preserve">    РЕДАКЦІЙНИЙ ВИСНОВОК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KIS — 98/100, критичний рівень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170 боїв до 22:00, 180 КАБ, 6 343 фронтові застосування дронів і цивільні втрати утримують критичний рівень. Це модель, не соціологія.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5">
        <w:r>
          <w:rPr>
            <w:color w:val="B5121B"/>
            <w:u w:val="single"/>
            <w:rFonts w:ascii="Calibri" w:hAnsi="Calibri"/>
            <w:sz w:val="19"/>
          </w:rPr>
          <w:t>Генеральний штаб ЗСУ; Повітряні сили; Reuters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18   КОРОТКО</w:t>
      </w:r>
      <w:r>
        <w:rPr>
          <w:rFonts w:ascii="Calibri" w:hAnsi="Calibri"/>
          <w:b/>
          <w:i w:val="0"/>
          <w:color w:val="7F9B28"/>
          <w:sz w:val="15"/>
        </w:rPr>
        <w:t xml:space="preserve">    РЕДАКЦІЙНИЙ ВИСНОВОК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Наступна доба: повні зведення, наслідки атак і фронт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У фокусі підсумки Генштабу й Повітряних сил, Запоріжжя, Київ, Костянтинівський і Покровський напрямки.</w:t>
      </w:r>
    </w:p>
    <w:p>
      <w:pPr>
        <w:spacing w:before="0" w:after="200"/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9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spacing w:after="16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ПІДСУМОК ДОБИ</w:t>
      </w:r>
    </w:p>
    <w:p>
      <w:pPr>
        <w:spacing w:before="160" w:after="120"/>
      </w:pPr>
      <w:r>
        <w:rPr>
          <w:rFonts w:ascii="Georgia" w:hAnsi="Georgia"/>
          <w:b/>
          <w:i w:val="0"/>
          <w:color w:val="11140F"/>
          <w:sz w:val="36"/>
        </w:rPr>
        <w:t>Критична бойова й повітряна напруга: KIS 98/100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ГОЛОВНЕ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До 22:00: 170 зіткнень, 180 КАБ, 6 343 фронтові застосування дронів і 1 909 обстрілів; у Запоріжжі п’ятеро загиблих і 20 поранених.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ЩО ЗМІНИЛОСЯ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KIS — 98/100. Підсумкових чисел нічної атаки до 06:00 немає; нових територіальних змін незалежно не підтверджено.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СТЕЖИТИ НАСТУПНОЇ ДОБИ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Повні зведення Генштабу й Повітряних сил, наслідки атак у Запоріжжі та Києві, Костянтинівський і Покровський напрямки.</w:t>
      </w:r>
    </w:p>
    <w:p>
      <w:pPr>
        <w:spacing w:before="320"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ПРОГНОЗНИЙ WATCHLIST — НЕ ФАКТ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756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12 ГОДИН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Повні ранкові зведення Генштабу та Повітряних сил, остаточні наслідки нічних атак.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72 ГОДИНИ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5F7EE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Темп боїв на Костянтинівському й Покровському напрямках та верифікація фронтових змін.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7 ДНІВ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Конкретизація переговорів зі Швецією та Норвегією щодо ППО й дронів.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30 ДНІВ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5F7EE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Рішення щодо залізничного транзиту зерна через Молдову та умови тарифів.</w:t>
            </w:r>
          </w:p>
        </w:tc>
      </w:tr>
    </w:tbl>
    <w:p>
      <w:pPr>
        <w:spacing w:before="160" w:after="80"/>
      </w:pPr>
      <w:r>
        <w:rPr>
          <w:rFonts w:ascii="Calibri" w:hAnsi="Calibri"/>
          <w:b w:val="0"/>
          <w:i/>
          <w:color w:val="687163"/>
          <w:sz w:val="17"/>
        </w:rPr>
        <w:t>Прогнозні горизонти є переліком для спостереження, а не твердженням про майбутні події.</w:t>
      </w:r>
    </w:p>
    <w:sectPr w:rsidR="00FC693F" w:rsidRPr="0006063C" w:rsidSect="00034616">
      <w:headerReference w:type="default" r:id="rId9"/>
      <w:headerReference w:type="even" r:id="rId10"/>
      <w:footerReference w:type="default" r:id="rId11"/>
      <w:footerReference w:type="even" r:id="rId12"/>
      <w:pgSz w:w="12240" w:h="15840"/>
      <w:pgMar w:top="1080" w:right="1440" w:bottom="1008" w:left="1440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/>
        <w:i w:val="0"/>
        <w:color w:val="687163"/>
        <w:sz w:val="16"/>
      </w:rPr>
      <w:t xml:space="preserve">СУРМАЧ  •  ВИПУСК №027  •  </w:t>
    </w:r>
    <w:fldChar w:fldCharType="begin"/>
    <w:instrText xml:space="preserve">PAGE</w:instrText>
    <w:fldChar w:fldCharType="end"/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/>
        <w:i w:val="0"/>
        <w:color w:val="687163"/>
        <w:sz w:val="16"/>
      </w:rPr>
      <w:t xml:space="preserve">СУРМАЧ  •  ВИПУСК №027  •  </w:t>
    </w:r>
    <w:fldChar w:fldCharType="begin"/>
    <w:instrText xml:space="preserve">PAGE</w:instrText>
    <w:fldChar w:fldCharType="end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D9DEE4"/>
      </w:pBdr>
    </w:pPr>
    <w:r>
      <w:rPr>
        <w:rFonts w:ascii="Calibri" w:hAnsi="Calibri"/>
        <w:b/>
        <w:i w:val="0"/>
        <w:color w:val="B5121B"/>
        <w:sz w:val="18"/>
      </w:rPr>
      <w:t>СУРМАЧ</w:t>
    </w:r>
    <w:r>
      <w:rPr>
        <w:rFonts w:ascii="Calibri" w:hAnsi="Calibri"/>
        <w:b/>
        <w:i w:val="0"/>
        <w:color w:val="687163"/>
        <w:sz w:val="16"/>
      </w:rPr>
      <w:t xml:space="preserve">   ОПЕРАТИВНО, ПЕРЕВІРЕНО, ПО СУТІ.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D9DEE4"/>
      </w:pBdr>
    </w:pPr>
    <w:r>
      <w:rPr>
        <w:rFonts w:ascii="Calibri" w:hAnsi="Calibri"/>
        <w:b/>
        <w:i w:val="0"/>
        <w:color w:val="B5121B"/>
        <w:sz w:val="18"/>
      </w:rPr>
      <w:t>СУРМАЧ</w:t>
    </w:r>
    <w:r>
      <w:rPr>
        <w:rFonts w:ascii="Calibri" w:hAnsi="Calibri"/>
        <w:b/>
        <w:i w:val="0"/>
        <w:color w:val="687163"/>
        <w:sz w:val="16"/>
      </w:rPr>
      <w:t xml:space="preserve">   ОПЕРАТИВНО, ПЕРЕВІРЕНО, ПО СУТІ.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1140F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B5121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B5121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B5121B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yperlink" Target="https://www.reuters.com/world/russian-attack-kyiv-triggers-fires-officials-say-2026-08-10/" TargetMode="External"/><Relationship Id="rId14" Type="http://schemas.openxmlformats.org/officeDocument/2006/relationships/hyperlink" Target="https://www.facebook.com/GeneralStaff.ua/posts/1407605221552552/" TargetMode="External"/><Relationship Id="rId15" Type="http://schemas.openxmlformats.org/officeDocument/2006/relationships/hyperlink" Target="https://x.com/GeneralStaffUA/status/2086891080641863770" TargetMode="External"/><Relationship Id="rId16" Type="http://schemas.openxmlformats.org/officeDocument/2006/relationships/hyperlink" Target="https://mod.gov.ua/news/bojovi-vtrati-voroga-na-10-serpnya-2026-roku" TargetMode="External"/><Relationship Id="rId17" Type="http://schemas.openxmlformats.org/officeDocument/2006/relationships/hyperlink" Target="https://mod.gov.ua/news/ukrayina-obgovorila-zi-shvecziyeyu-ta-norvegiyeyu-finansuvannya-droniv-ta-posilennya-ppo" TargetMode="External"/><Relationship Id="rId18" Type="http://schemas.openxmlformats.org/officeDocument/2006/relationships/hyperlink" Target="https://www.reuters.com/world/europe/poland-baltics-shield-infrastructure-fearing-russian-false-flag-strike-2026-08-10/" TargetMode="External"/><Relationship Id="rId19" Type="http://schemas.openxmlformats.org/officeDocument/2006/relationships/hyperlink" Target="https://mod.gov.ua/news/ukrainski-oboronni-kompanii-trenuvatymut-vlasnyi-shi-na-platformi-avengers-labs" TargetMode="External"/><Relationship Id="rId20" Type="http://schemas.openxmlformats.org/officeDocument/2006/relationships/hyperlink" Target="https://www.reuters.com/business/ukraine-moldova-consider-shipping-grain-by-rail-through-moldova-sources-say-2026-08-10/" TargetMode="External"/><Relationship Id="rId21" Type="http://schemas.openxmlformats.org/officeDocument/2006/relationships/hyperlink" Target="https://www.facebook.com/kpszsu/" TargetMode="External"/><Relationship Id="rId22" Type="http://schemas.openxmlformats.org/officeDocument/2006/relationships/hyperlink" Target="https://www.reuters.com/world/europe/ukrainian-prisoners-recount-torture-sexual-abuse-while-russian-detention-2026-08-11/" TargetMode="External"/><Relationship Id="rId23" Type="http://schemas.openxmlformats.org/officeDocument/2006/relationships/hyperlink" Target="https://mod.gov.ua/news" TargetMode="External"/><Relationship Id="rId24" Type="http://schemas.openxmlformats.org/officeDocument/2006/relationships/hyperlink" Target="https://ngu.gov.ua/" TargetMode="External"/><Relationship Id="rId25" Type="http://schemas.openxmlformats.org/officeDocument/2006/relationships/hyperlink" Target="https://www.facebook.com/khartiia.gregit/" TargetMode="External"/><Relationship Id="rId26" Type="http://schemas.openxmlformats.org/officeDocument/2006/relationships/hyperlink" Target="https://www.facebook.com/khartiiacorps/" TargetMode="External"/><Relationship Id="rId27" Type="http://schemas.openxmlformats.org/officeDocument/2006/relationships/hyperlink" Target="https://suspilne.media/donbas/1368948-tisk-na-liman-ta-boi-u-kostantinivci-front-na-doneccini-ta-lugansini-10-serpna-2026-roku/" TargetMode="External"/><Relationship Id="rId28" Type="http://schemas.openxmlformats.org/officeDocument/2006/relationships/hyperlink" Target="https://www.reuters.com/world/europe/ukraine-kills-12-drone-strikes-russian-city-nizhnekamsk-state-media-reports-2026-08-10/" TargetMode="External"/><Relationship Id="rId29" Type="http://schemas.openxmlformats.org/officeDocument/2006/relationships/hyperlink" Target="https://www.zsu.gov.ua/new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СУРМАЧ — Випуск №027</dc:title>
  <dc:subject>Щоденна українська газета</dc:subject>
  <dc:creator>Редакція «СУРМАЧ»</dc:creator>
  <cp:keywords>Україна, новини, Сурмач, щоденна газета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